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1E6" w:rsidRPr="00A502B5" w:rsidRDefault="00A502B5" w:rsidP="00A502B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502B5">
        <w:rPr>
          <w:rFonts w:ascii="Times New Roman" w:hAnsi="Times New Roman" w:cs="Times New Roman"/>
          <w:sz w:val="28"/>
          <w:szCs w:val="28"/>
          <w:u w:val="single"/>
        </w:rPr>
        <w:t>2014 május 17 SZOMBAT</w:t>
      </w:r>
    </w:p>
    <w:p w:rsidR="00A502B5" w:rsidRPr="00A502B5" w:rsidRDefault="00A502B5" w:rsidP="00A502B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502B5">
        <w:rPr>
          <w:rFonts w:ascii="Times New Roman" w:hAnsi="Times New Roman" w:cs="Times New Roman"/>
          <w:sz w:val="28"/>
          <w:szCs w:val="28"/>
          <w:u w:val="single"/>
        </w:rPr>
        <w:t>Kiadható EDZŐI KÁRTYÁK</w:t>
      </w:r>
    </w:p>
    <w:p w:rsidR="003E3049" w:rsidRDefault="003E3049"/>
    <w:tbl>
      <w:tblPr>
        <w:tblW w:w="796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037"/>
        <w:gridCol w:w="3734"/>
        <w:gridCol w:w="1338"/>
        <w:gridCol w:w="1856"/>
      </w:tblGrid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502B5" w:rsidRPr="00A502B5" w:rsidTr="00A502B5">
        <w:trPr>
          <w:trHeight w:val="72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Egyesület</w:t>
            </w:r>
          </w:p>
        </w:tc>
        <w:tc>
          <w:tcPr>
            <w:tcW w:w="13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fő</w:t>
            </w:r>
          </w:p>
        </w:tc>
        <w:tc>
          <w:tcPr>
            <w:tcW w:w="1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edzői kártya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Acro Dance, Balatonfüred</w:t>
            </w:r>
          </w:p>
        </w:tc>
        <w:tc>
          <w:tcPr>
            <w:tcW w:w="13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54</w:t>
            </w:r>
          </w:p>
        </w:tc>
        <w:tc>
          <w:tcPr>
            <w:tcW w:w="18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Anakonda, Veszprém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DancEarth, Szigetszentmiklós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18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Dinamik, Ajka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18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Dirty Dancers Company, Budapest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Fortuna, Gyöngyös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84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Főnix, Székesfehérvár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36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Galaxy - Rocky-Dilly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Grasshoppers, Eger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Heves, Heves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Holiday, Budapest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Kenguru, Debrecen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Kid, Veszprém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Masters, Budapest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60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7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Meteor Dance, Budapest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18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Musztáng, Budapest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Négy Muskétás, Budapest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Pásztorvölgy, Eger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Rock And Magic, Budapest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92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10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Rockin Board, Budapest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28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</w:t>
            </w:r>
          </w:p>
        </w:tc>
      </w:tr>
      <w:tr w:rsidR="00A502B5" w:rsidRPr="00A502B5" w:rsidTr="00A502B5">
        <w:trPr>
          <w:trHeight w:val="31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Rocky-Dilly, Celldömölk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</w:tr>
      <w:tr w:rsidR="00A502B5" w:rsidRPr="00A502B5" w:rsidTr="00A502B5">
        <w:trPr>
          <w:trHeight w:val="33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Tornádó, Budapest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A50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</w:t>
            </w:r>
          </w:p>
        </w:tc>
      </w:tr>
      <w:tr w:rsidR="00A502B5" w:rsidRPr="00A502B5" w:rsidTr="00A502B5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  <w:p w:rsid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  <w:p w:rsid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  <w:p w:rsid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  <w:p w:rsid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  <w:p w:rsid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502B5" w:rsidRPr="00A502B5" w:rsidTr="00A502B5">
        <w:trPr>
          <w:trHeight w:val="300"/>
        </w:trPr>
        <w:tc>
          <w:tcPr>
            <w:tcW w:w="4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502B5">
              <w:rPr>
                <w:rFonts w:ascii="Calibri" w:eastAsia="Times New Roman" w:hAnsi="Calibri" w:cs="Times New Roman"/>
                <w:color w:val="000000"/>
                <w:lang w:eastAsia="hu-HU"/>
              </w:rPr>
              <w:lastRenderedPageBreak/>
              <w:t>14. Hazai és külföldi versenyek belépőkártyái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502B5" w:rsidRPr="00A502B5" w:rsidTr="00A502B5">
        <w:trPr>
          <w:trHeight w:val="300"/>
        </w:trPr>
        <w:tc>
          <w:tcPr>
            <w:tcW w:w="7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502B5">
              <w:rPr>
                <w:rFonts w:ascii="Calibri" w:eastAsia="Times New Roman" w:hAnsi="Calibri" w:cs="Times New Roman"/>
                <w:color w:val="000000"/>
                <w:lang w:eastAsia="hu-HU"/>
              </w:rPr>
              <w:t>14.1. Hazai versenyeken tagszervezetenként 2 benevezett versenyzőnél 1, 10 benevezett</w:t>
            </w:r>
          </w:p>
        </w:tc>
      </w:tr>
      <w:tr w:rsidR="00A502B5" w:rsidRPr="00A502B5" w:rsidTr="00A502B5">
        <w:trPr>
          <w:trHeight w:val="300"/>
        </w:trPr>
        <w:tc>
          <w:tcPr>
            <w:tcW w:w="7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502B5">
              <w:rPr>
                <w:rFonts w:ascii="Calibri" w:eastAsia="Times New Roman" w:hAnsi="Calibri" w:cs="Times New Roman"/>
                <w:color w:val="000000"/>
                <w:lang w:eastAsia="hu-HU"/>
              </w:rPr>
              <w:t>versenyzőig 2, valamint minden további 10 benevezett versenyzőig további 1</w:t>
            </w:r>
          </w:p>
        </w:tc>
      </w:tr>
      <w:tr w:rsidR="00A502B5" w:rsidRPr="00A502B5" w:rsidTr="00A502B5">
        <w:trPr>
          <w:trHeight w:val="300"/>
        </w:trPr>
        <w:tc>
          <w:tcPr>
            <w:tcW w:w="7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502B5">
              <w:rPr>
                <w:rFonts w:ascii="Calibri" w:eastAsia="Times New Roman" w:hAnsi="Calibri" w:cs="Times New Roman"/>
                <w:color w:val="000000"/>
                <w:lang w:eastAsia="hu-HU"/>
              </w:rPr>
              <w:t>edzőnek (tagszervezeti vezetőnek) köteles a rendező biztosítani térítésmentes</w:t>
            </w:r>
          </w:p>
        </w:tc>
      </w:tr>
      <w:tr w:rsidR="00A502B5" w:rsidRPr="00A502B5" w:rsidTr="00A502B5">
        <w:trPr>
          <w:trHeight w:val="300"/>
        </w:trPr>
        <w:tc>
          <w:tcPr>
            <w:tcW w:w="7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502B5">
              <w:rPr>
                <w:rFonts w:ascii="Calibri" w:eastAsia="Times New Roman" w:hAnsi="Calibri" w:cs="Times New Roman"/>
                <w:color w:val="000000"/>
                <w:lang w:eastAsia="hu-HU"/>
              </w:rPr>
              <w:t>edzői kártyát (belépőt), az alábbi feltételek teljesülése esetén:</w:t>
            </w:r>
          </w:p>
        </w:tc>
      </w:tr>
      <w:tr w:rsidR="00A502B5" w:rsidRPr="00A502B5" w:rsidTr="00A502B5">
        <w:trPr>
          <w:trHeight w:val="300"/>
        </w:trPr>
        <w:tc>
          <w:tcPr>
            <w:tcW w:w="4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502B5">
              <w:rPr>
                <w:rFonts w:ascii="Calibri" w:eastAsia="Times New Roman" w:hAnsi="Calibri" w:cs="Times New Roman"/>
                <w:color w:val="000000"/>
                <w:lang w:eastAsia="hu-HU"/>
              </w:rPr>
              <w:t>14.1.1.Edzői kártya kiadható a limit erejéig, ha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502B5" w:rsidRPr="00A502B5" w:rsidTr="00A502B5">
        <w:trPr>
          <w:trHeight w:val="300"/>
        </w:trPr>
        <w:tc>
          <w:tcPr>
            <w:tcW w:w="6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502B5">
              <w:rPr>
                <w:rFonts w:ascii="Calibri" w:eastAsia="Times New Roman" w:hAnsi="Calibri" w:cs="Times New Roman"/>
                <w:color w:val="000000"/>
                <w:lang w:eastAsia="hu-HU"/>
              </w:rPr>
              <w:t>a. az edző szerepel az MTáSZ R'n'R szakág edzői névsorában;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502B5" w:rsidRPr="00A502B5" w:rsidTr="00A502B5">
        <w:trPr>
          <w:trHeight w:val="300"/>
        </w:trPr>
        <w:tc>
          <w:tcPr>
            <w:tcW w:w="7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502B5">
              <w:rPr>
                <w:rFonts w:ascii="Calibri" w:eastAsia="Times New Roman" w:hAnsi="Calibri" w:cs="Times New Roman"/>
                <w:color w:val="000000"/>
                <w:lang w:eastAsia="hu-HU"/>
              </w:rPr>
              <w:t>b. és a tagszervezet a nevezéssel együtt sorrendbe állítva leadja, valamint</w:t>
            </w:r>
          </w:p>
        </w:tc>
      </w:tr>
      <w:tr w:rsidR="00A502B5" w:rsidRPr="00A502B5" w:rsidTr="00A502B5">
        <w:trPr>
          <w:trHeight w:val="300"/>
        </w:trPr>
        <w:tc>
          <w:tcPr>
            <w:tcW w:w="6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502B5">
              <w:rPr>
                <w:rFonts w:ascii="Calibri" w:eastAsia="Times New Roman" w:hAnsi="Calibri" w:cs="Times New Roman"/>
                <w:color w:val="000000"/>
                <w:lang w:eastAsia="hu-HU"/>
              </w:rPr>
              <w:t>legkésőbb a verseny előtt 2 nappal pontosítja az edzői listát.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502B5" w:rsidRPr="00A502B5" w:rsidTr="00A502B5">
        <w:trPr>
          <w:trHeight w:val="300"/>
        </w:trPr>
        <w:tc>
          <w:tcPr>
            <w:tcW w:w="7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502B5">
              <w:rPr>
                <w:rFonts w:ascii="Calibri" w:eastAsia="Times New Roman" w:hAnsi="Calibri" w:cs="Times New Roman"/>
                <w:color w:val="000000"/>
                <w:lang w:eastAsia="hu-HU"/>
              </w:rPr>
              <w:t>14.1.2. Belépő kiadható a fennmaradt helyekre a tagszervezet vezető beosztású tagjai</w:t>
            </w:r>
          </w:p>
        </w:tc>
      </w:tr>
      <w:tr w:rsidR="00A502B5" w:rsidRPr="00A502B5" w:rsidTr="00A502B5">
        <w:trPr>
          <w:trHeight w:val="300"/>
        </w:trPr>
        <w:tc>
          <w:tcPr>
            <w:tcW w:w="7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502B5">
              <w:rPr>
                <w:rFonts w:ascii="Calibri" w:eastAsia="Times New Roman" w:hAnsi="Calibri" w:cs="Times New Roman"/>
                <w:color w:val="000000"/>
                <w:lang w:eastAsia="hu-HU"/>
              </w:rPr>
              <w:t>részére, amennyiben a tagszervet legkésőbb a verseny előtt 2 nappal leadja a</w:t>
            </w:r>
          </w:p>
        </w:tc>
      </w:tr>
      <w:tr w:rsidR="00A502B5" w:rsidRPr="00A502B5" w:rsidTr="00A502B5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502B5">
              <w:rPr>
                <w:rFonts w:ascii="Calibri" w:eastAsia="Times New Roman" w:hAnsi="Calibri" w:cs="Times New Roman"/>
                <w:color w:val="000000"/>
                <w:lang w:eastAsia="hu-HU"/>
              </w:rPr>
              <w:t>névsort.</w:t>
            </w:r>
          </w:p>
        </w:tc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502B5" w:rsidRPr="00A502B5" w:rsidTr="00A502B5">
        <w:trPr>
          <w:trHeight w:val="300"/>
        </w:trPr>
        <w:tc>
          <w:tcPr>
            <w:tcW w:w="7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2B5" w:rsidRPr="00A502B5" w:rsidRDefault="00A502B5" w:rsidP="00A502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502B5">
              <w:rPr>
                <w:rFonts w:ascii="Calibri" w:eastAsia="Times New Roman" w:hAnsi="Calibri" w:cs="Times New Roman"/>
                <w:color w:val="000000"/>
                <w:lang w:eastAsia="hu-HU"/>
              </w:rPr>
              <w:t>14.1.3. A fel nem használt edzői kártyák (belépők) elvesznek, át nem ruházhatók.</w:t>
            </w:r>
          </w:p>
        </w:tc>
      </w:tr>
    </w:tbl>
    <w:p w:rsidR="003E3049" w:rsidRDefault="003E3049"/>
    <w:p w:rsidR="003E3049" w:rsidRDefault="003E3049"/>
    <w:p w:rsidR="003E3049" w:rsidRDefault="003E3049"/>
    <w:p w:rsidR="003E3049" w:rsidRDefault="003E3049"/>
    <w:sectPr w:rsidR="003E3049" w:rsidSect="002631E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041" w:rsidRDefault="002B4041" w:rsidP="009750BA">
      <w:pPr>
        <w:spacing w:after="0" w:line="240" w:lineRule="auto"/>
      </w:pPr>
      <w:r>
        <w:separator/>
      </w:r>
    </w:p>
  </w:endnote>
  <w:endnote w:type="continuationSeparator" w:id="1">
    <w:p w:rsidR="002B4041" w:rsidRDefault="002B4041" w:rsidP="0097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041" w:rsidRDefault="002B4041" w:rsidP="009750BA">
      <w:pPr>
        <w:spacing w:after="0" w:line="240" w:lineRule="auto"/>
      </w:pPr>
      <w:r>
        <w:separator/>
      </w:r>
    </w:p>
  </w:footnote>
  <w:footnote w:type="continuationSeparator" w:id="1">
    <w:p w:rsidR="002B4041" w:rsidRDefault="002B4041" w:rsidP="00975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407A6C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1" o:spid="_x0000_s1026" type="#_x0000_t75" style="position:absolute;margin-left:0;margin-top:0;width:453.5pt;height:390.5pt;z-index:-251657216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0BA" w:rsidRDefault="00407A6C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2" o:spid="_x0000_s1027" type="#_x0000_t75" style="position:absolute;margin-left:0;margin-top:0;width:453.5pt;height:390.5pt;z-index:-251656192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  <w:r w:rsidR="003E3049">
      <w:rPr>
        <w:noProof/>
        <w:lang w:eastAsia="hu-HU"/>
      </w:rPr>
      <w:drawing>
        <wp:inline distT="0" distB="0" distL="0" distR="0">
          <wp:extent cx="5760720" cy="1645920"/>
          <wp:effectExtent l="19050" t="0" r="0" b="0"/>
          <wp:docPr id="2" name="Kép 1" descr="fej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0" cy="164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50BA" w:rsidRDefault="009750BA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407A6C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0" o:spid="_x0000_s1025" type="#_x0000_t75" style="position:absolute;margin-left:0;margin-top:0;width:453.5pt;height:390.5pt;z-index:-251658240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750BA"/>
    <w:rsid w:val="00104AAC"/>
    <w:rsid w:val="002631E6"/>
    <w:rsid w:val="002B4041"/>
    <w:rsid w:val="003E3049"/>
    <w:rsid w:val="00407A6C"/>
    <w:rsid w:val="00530A3A"/>
    <w:rsid w:val="009750BA"/>
    <w:rsid w:val="00A502B5"/>
    <w:rsid w:val="00C12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31E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5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50BA"/>
  </w:style>
  <w:style w:type="paragraph" w:styleId="llb">
    <w:name w:val="footer"/>
    <w:basedOn w:val="Norml"/>
    <w:link w:val="llbChar"/>
    <w:uiPriority w:val="99"/>
    <w:semiHidden/>
    <w:unhideWhenUsed/>
    <w:rsid w:val="00975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9750BA"/>
  </w:style>
  <w:style w:type="paragraph" w:styleId="Buborkszveg">
    <w:name w:val="Balloon Text"/>
    <w:basedOn w:val="Norml"/>
    <w:link w:val="BuborkszvegChar"/>
    <w:uiPriority w:val="99"/>
    <w:semiHidden/>
    <w:unhideWhenUsed/>
    <w:rsid w:val="0097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5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198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vargapeter</dc:creator>
  <cp:lastModifiedBy>Pelyhéné Járdány Zsuzsanna</cp:lastModifiedBy>
  <cp:revision>2</cp:revision>
  <dcterms:created xsi:type="dcterms:W3CDTF">2014-05-11T21:14:00Z</dcterms:created>
  <dcterms:modified xsi:type="dcterms:W3CDTF">2014-05-11T21:14:00Z</dcterms:modified>
</cp:coreProperties>
</file>